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4" w:lineRule="exact"/>
        <w:jc w:val="both"/>
        <w:rPr>
          <w:rFonts w:hint="eastAsia" w:asciiTheme="minorEastAsia" w:hAnsiTheme="minorEastAsia" w:eastAsiaTheme="minorEastAsia" w:cstheme="minorEastAsia"/>
          <w:b/>
          <w:bCs/>
          <w:sz w:val="44"/>
        </w:rPr>
      </w:pPr>
    </w:p>
    <w:p>
      <w:pPr>
        <w:spacing w:line="584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</w:rPr>
      </w:pPr>
    </w:p>
    <w:p>
      <w:pPr>
        <w:spacing w:line="584" w:lineRule="exact"/>
        <w:jc w:val="both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</w:p>
    <w:p>
      <w:pPr>
        <w:spacing w:line="584" w:lineRule="exact"/>
        <w:jc w:val="both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</w:p>
    <w:p>
      <w:pPr>
        <w:spacing w:before="93" w:beforeLines="30" w:line="584" w:lineRule="exact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水字【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】第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号</w:t>
      </w:r>
    </w:p>
    <w:p>
      <w:pPr>
        <w:tabs>
          <w:tab w:val="left" w:pos="4935"/>
        </w:tabs>
        <w:spacing w:line="584" w:lineRule="exact"/>
        <w:jc w:val="left"/>
        <w:rPr>
          <w:rFonts w:hint="eastAsia" w:asciiTheme="minorEastAsia" w:hAnsiTheme="minorEastAsia" w:eastAsiaTheme="minorEastAsia" w:cstheme="minorEastAsia"/>
          <w:b/>
          <w:bCs/>
          <w:sz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</w:rPr>
        <w:tab/>
      </w:r>
    </w:p>
    <w:p>
      <w:pPr>
        <w:spacing w:before="156" w:beforeLines="50" w:line="640" w:lineRule="exact"/>
        <w:ind w:firstLine="2650" w:firstLineChars="6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永清县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水务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局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关于印发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“双随机、一公开”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对单位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/个人取水行为的随机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抽查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工作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方案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的通知</w:t>
      </w:r>
    </w:p>
    <w:p>
      <w:pPr>
        <w:spacing w:line="584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spacing w:before="156" w:beforeLines="50" w:line="584" w:lineRule="exac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局各股室所站、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局属各单位：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永双抽办[2024]1号、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永清县水务局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20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年度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  <w:lang w:val="en-US" w:eastAsia="zh-CN"/>
        </w:rPr>
        <w:t>随机抽查工作计划</w:t>
      </w:r>
      <w:r>
        <w:rPr>
          <w:rFonts w:hint="eastAsia" w:ascii="仿宋" w:hAnsi="仿宋" w:eastAsia="仿宋" w:cs="仿宋"/>
          <w:snapToGrid w:val="0"/>
          <w:color w:val="000000"/>
          <w:spacing w:val="-4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永水字[20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]第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号要求，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特制定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永清县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水务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局“双随机、一公开”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对单位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/个人取水行为的随机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抽查工作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方案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（见附件）</w:t>
      </w:r>
      <w:r>
        <w:rPr>
          <w:rFonts w:hint="eastAsia" w:ascii="仿宋" w:hAnsi="仿宋" w:eastAsia="仿宋" w:cs="仿宋"/>
          <w:sz w:val="32"/>
          <w:szCs w:val="32"/>
        </w:rPr>
        <w:t xml:space="preserve">，现予印发，请遵照执行。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64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永清县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水务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2024年度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“双随机、一公开”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对单位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/个人取水行为的随机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抽查工作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方案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64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永清县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水务</w:t>
      </w:r>
      <w:r>
        <w:rPr>
          <w:rFonts w:hint="eastAsia" w:ascii="仿宋" w:hAnsi="仿宋" w:eastAsia="仿宋" w:cs="仿宋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64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</w:t>
      </w:r>
    </w:p>
    <w:p>
      <w:pPr>
        <w:spacing w:line="584" w:lineRule="exact"/>
        <w:ind w:right="640" w:firstLine="2891" w:firstLineChars="800"/>
        <w:jc w:val="both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</w:p>
    <w:p>
      <w:pPr>
        <w:spacing w:line="584" w:lineRule="exact"/>
        <w:ind w:right="640" w:firstLine="3534" w:firstLineChars="8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永清县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水务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局</w:t>
      </w:r>
    </w:p>
    <w:p>
      <w:pPr>
        <w:spacing w:line="640" w:lineRule="exact"/>
        <w:ind w:left="1073" w:leftChars="0" w:hanging="1073" w:hangingChars="243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2024年度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“双随机、一公开”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对单位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/个人取水行为随机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抽查工作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方案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64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抽查时间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4月9日—5月31日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64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抽查范围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：永清县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对单位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/个人取水行为的随机抽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查事项（本县域内取水许可企业）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80" w:lineRule="exact"/>
        <w:ind w:left="0" w:lef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抽查内容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80" w:lineRule="exact"/>
        <w:ind w:firstLine="1920" w:firstLineChars="6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取水活动是否与取水许可批复内容一致。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80" w:lineRule="exact"/>
        <w:ind w:left="0" w:lef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抽查比例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：100％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64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抽查方式：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64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在执法人员名录库中随即抽取两名执法人员。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64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下发检查通知书、抽查登记表和现场实地检查。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8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抽查事项依据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80" w:lineRule="exact"/>
        <w:ind w:leftChars="200" w:firstLine="320" w:firstLineChars="1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《取水许可和水资源费征收管理条例》第三十八条第一款。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Chars="0" w:right="64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七、任务分工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：由水政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监察大队牵头，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水政水资源管理与节约用水股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为业务主管股室全力配合。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Chars="0" w:right="64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八、抽查结果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：抽查结束后，五个工作日内，在永清县政府信息公开平台公开。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九、工作要求：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1、由</w:t>
      </w:r>
      <w:r>
        <w:rPr>
          <w:rFonts w:hint="eastAsia" w:ascii="仿宋" w:hAnsi="仿宋" w:eastAsia="仿宋" w:cs="仿宋"/>
          <w:sz w:val="32"/>
          <w:szCs w:val="32"/>
        </w:rPr>
        <w:t>永清县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水务局</w:t>
      </w:r>
      <w:r>
        <w:rPr>
          <w:rFonts w:hint="eastAsia" w:ascii="仿宋" w:hAnsi="仿宋" w:eastAsia="仿宋" w:cs="仿宋"/>
          <w:sz w:val="32"/>
          <w:szCs w:val="32"/>
        </w:rPr>
        <w:t>“双随机、一公开”领导小组办公室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统一部署，相关股室及站所密切配合。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2、明确责任，分工明确，杜绝相互推诿扯皮。</w:t>
      </w:r>
    </w:p>
    <w:sectPr>
      <w:pgSz w:w="11906" w:h="16838"/>
      <w:pgMar w:top="1587" w:right="1474" w:bottom="1587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5F919B"/>
    <w:multiLevelType w:val="singleLevel"/>
    <w:tmpl w:val="BD5F919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B716214"/>
    <w:multiLevelType w:val="singleLevel"/>
    <w:tmpl w:val="EB71621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ZGE5YTdhM2RhMDg0NzA5ZjVmNTU0ODUyOGNlMGUifQ=="/>
  </w:docVars>
  <w:rsids>
    <w:rsidRoot w:val="00000000"/>
    <w:rsid w:val="02F50C20"/>
    <w:rsid w:val="04BE0890"/>
    <w:rsid w:val="085A4334"/>
    <w:rsid w:val="08B83292"/>
    <w:rsid w:val="0E3076B4"/>
    <w:rsid w:val="130524FF"/>
    <w:rsid w:val="154E1065"/>
    <w:rsid w:val="16EC3061"/>
    <w:rsid w:val="196120C6"/>
    <w:rsid w:val="1AB32A73"/>
    <w:rsid w:val="1D120AA9"/>
    <w:rsid w:val="26126142"/>
    <w:rsid w:val="289F7719"/>
    <w:rsid w:val="30747C3F"/>
    <w:rsid w:val="34677670"/>
    <w:rsid w:val="3619398C"/>
    <w:rsid w:val="404B7799"/>
    <w:rsid w:val="428F4DC1"/>
    <w:rsid w:val="4AD30826"/>
    <w:rsid w:val="509234AF"/>
    <w:rsid w:val="53F41B45"/>
    <w:rsid w:val="56515A0D"/>
    <w:rsid w:val="5B067CF1"/>
    <w:rsid w:val="5C400F15"/>
    <w:rsid w:val="61F07219"/>
    <w:rsid w:val="624636C2"/>
    <w:rsid w:val="6CF211F4"/>
    <w:rsid w:val="706167E1"/>
    <w:rsid w:val="71146691"/>
    <w:rsid w:val="72E32E53"/>
    <w:rsid w:val="756D1F5B"/>
    <w:rsid w:val="76C65E97"/>
    <w:rsid w:val="7968023E"/>
    <w:rsid w:val="7AF412C6"/>
    <w:rsid w:val="7B2236E0"/>
    <w:rsid w:val="7C9738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566</Words>
  <Characters>600</Characters>
  <Lines>0</Lines>
  <Paragraphs>0</Paragraphs>
  <TotalTime>10</TotalTime>
  <ScaleCrop>false</ScaleCrop>
  <LinksUpToDate>false</LinksUpToDate>
  <CharactersWithSpaces>716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蔚蓝天空</cp:lastModifiedBy>
  <cp:lastPrinted>2019-05-05T03:45:00Z</cp:lastPrinted>
  <dcterms:modified xsi:type="dcterms:W3CDTF">2024-04-07T03:54:16Z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0B2AA325786848F5B67E49ED043812A4_13</vt:lpwstr>
  </property>
</Properties>
</file>